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5B" w:rsidRDefault="0004575B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6"/>
          <w:szCs w:val="26"/>
        </w:rPr>
      </w:pPr>
    </w:p>
    <w:p w:rsidR="0004575B" w:rsidRDefault="0004575B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6"/>
          <w:szCs w:val="26"/>
        </w:rPr>
      </w:pPr>
    </w:p>
    <w:p w:rsidR="0004575B" w:rsidRPr="0004575B" w:rsidRDefault="0004575B" w:rsidP="0004575B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4575B">
        <w:rPr>
          <w:b/>
          <w:color w:val="000000"/>
          <w:sz w:val="26"/>
          <w:szCs w:val="26"/>
        </w:rPr>
        <w:t>Информация</w:t>
      </w:r>
    </w:p>
    <w:p w:rsidR="0004575B" w:rsidRPr="0004575B" w:rsidRDefault="0004575B" w:rsidP="0004575B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4575B">
        <w:rPr>
          <w:b/>
          <w:color w:val="000000"/>
          <w:sz w:val="26"/>
          <w:szCs w:val="26"/>
        </w:rPr>
        <w:t>об обеспечении возможности получения образования инвалидами и лицами с ограниченными возможностями здоровья в МБУ ДО «ДМШ №4»</w:t>
      </w:r>
    </w:p>
    <w:p w:rsidR="0004575B" w:rsidRDefault="0004575B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6"/>
          <w:szCs w:val="26"/>
        </w:rPr>
      </w:pPr>
    </w:p>
    <w:p w:rsidR="00FE3BF2" w:rsidRPr="0004575B" w:rsidRDefault="00FE3BF2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Организация образовательной деятельности для воспитанников с ограниченными возможностями здоровья в МБУ ДО «ДМШ №4»  осуществляется в соответствии с локальными актами учреждения.</w:t>
      </w:r>
    </w:p>
    <w:p w:rsidR="00FE3BF2" w:rsidRPr="0004575B" w:rsidRDefault="00FE3BF2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            Под специальными условиями получения образования детьми с инвалидностью и ОВЗ понимаются условия обучения, воспитания и развития, которые включают в себя: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ind w:left="284" w:hanging="284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rFonts w:ascii="Symbol" w:hAnsi="Symbol"/>
          <w:color w:val="000000"/>
          <w:sz w:val="26"/>
          <w:szCs w:val="26"/>
        </w:rPr>
        <w:t></w:t>
      </w:r>
      <w:r w:rsidRPr="0004575B">
        <w:rPr>
          <w:color w:val="000000"/>
          <w:sz w:val="26"/>
          <w:szCs w:val="26"/>
        </w:rPr>
        <w:t xml:space="preserve">      использование адаптированных </w:t>
      </w:r>
      <w:proofErr w:type="spellStart"/>
      <w:r w:rsidRPr="0004575B">
        <w:rPr>
          <w:color w:val="000000"/>
          <w:sz w:val="26"/>
          <w:szCs w:val="26"/>
        </w:rPr>
        <w:t>общеразвивающих</w:t>
      </w:r>
      <w:proofErr w:type="spellEnd"/>
      <w:r w:rsidRPr="0004575B">
        <w:rPr>
          <w:color w:val="000000"/>
          <w:sz w:val="26"/>
          <w:szCs w:val="26"/>
        </w:rPr>
        <w:t xml:space="preserve"> предметных программ (в том числе, и авторских);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ind w:left="284" w:hanging="284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rFonts w:ascii="Symbol" w:hAnsi="Symbol"/>
          <w:color w:val="000000"/>
          <w:sz w:val="26"/>
          <w:szCs w:val="26"/>
        </w:rPr>
        <w:t></w:t>
      </w:r>
      <w:r w:rsidRPr="0004575B">
        <w:rPr>
          <w:color w:val="000000"/>
          <w:sz w:val="26"/>
          <w:szCs w:val="26"/>
        </w:rPr>
        <w:t>      специальные методы обучения и воспитания.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ind w:left="426" w:hanging="426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b/>
          <w:bCs/>
          <w:color w:val="000000"/>
          <w:sz w:val="26"/>
          <w:szCs w:val="26"/>
        </w:rPr>
        <w:t>1.        Обеспечение доступа в здание МБУ ДО ДМШ №4  инвалидов и лиц с ограниченными возможностями здоровья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 xml:space="preserve">        Конструктивные особенности здания МБУ ДО «ДМШ №4» не предусматривают наличие подъемников и других приспособлений, обеспечивающих доступ инвалидов и лиц с ограниченными возможностями здоровья. Центральный</w:t>
      </w:r>
      <w:r w:rsidR="0004575B" w:rsidRPr="0004575B">
        <w:rPr>
          <w:color w:val="000000"/>
          <w:sz w:val="26"/>
          <w:szCs w:val="26"/>
        </w:rPr>
        <w:t xml:space="preserve"> вход оборудован кнопкой вызова</w:t>
      </w:r>
      <w:r w:rsidRPr="0004575B">
        <w:rPr>
          <w:color w:val="000000"/>
          <w:sz w:val="26"/>
          <w:szCs w:val="26"/>
        </w:rPr>
        <w:t>. Здание школы искусств оснащено системой пожарной сигнализации и световыми табло «выход». При необходимости детям-инвалидам и лицам с ОВЗ будет предоставлено сопровождающее лицо.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ind w:left="426" w:hanging="426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b/>
          <w:bCs/>
          <w:color w:val="000000"/>
          <w:sz w:val="26"/>
          <w:szCs w:val="26"/>
        </w:rPr>
        <w:t>2.        Наличие оборудованных помещений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Специально приспособленных для использования инвалидами и лицами с ОВЗ оборудованных учебных кабинетов, объектов для проведения практических занятий, библиотек, и т.д. в МБУ</w:t>
      </w:r>
      <w:r w:rsidR="0004575B" w:rsidRPr="0004575B">
        <w:rPr>
          <w:color w:val="000000"/>
          <w:sz w:val="26"/>
          <w:szCs w:val="26"/>
        </w:rPr>
        <w:t xml:space="preserve"> </w:t>
      </w:r>
      <w:r w:rsidRPr="0004575B">
        <w:rPr>
          <w:color w:val="000000"/>
          <w:sz w:val="26"/>
          <w:szCs w:val="26"/>
        </w:rPr>
        <w:t xml:space="preserve">ДО </w:t>
      </w:r>
      <w:r w:rsidR="0004575B" w:rsidRPr="0004575B">
        <w:rPr>
          <w:color w:val="000000"/>
          <w:sz w:val="26"/>
          <w:szCs w:val="26"/>
        </w:rPr>
        <w:t>« ДМШ №4»</w:t>
      </w:r>
      <w:r w:rsidRPr="0004575B">
        <w:rPr>
          <w:color w:val="000000"/>
          <w:sz w:val="26"/>
          <w:szCs w:val="26"/>
        </w:rPr>
        <w:t xml:space="preserve"> не имеется. Инвалиды и лица с ОВЗ небольшой и средней тяжести могут участвовать в образовательном процессе на общих основаниях.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            Для организации учебно-воспитательного процесса для данной категории детей составлен </w:t>
      </w:r>
      <w:r w:rsidRPr="0004575B">
        <w:rPr>
          <w:b/>
          <w:bCs/>
          <w:i/>
          <w:iCs/>
          <w:color w:val="000000"/>
          <w:sz w:val="26"/>
          <w:szCs w:val="26"/>
        </w:rPr>
        <w:t>Паспорт доступности</w:t>
      </w:r>
      <w:r w:rsidR="0004575B" w:rsidRPr="0004575B">
        <w:rPr>
          <w:color w:val="000000"/>
          <w:sz w:val="26"/>
          <w:szCs w:val="26"/>
        </w:rPr>
        <w:t xml:space="preserve">. </w:t>
      </w:r>
    </w:p>
    <w:p w:rsidR="00FE3BF2" w:rsidRPr="0004575B" w:rsidRDefault="00FE3BF2" w:rsidP="00FE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b/>
          <w:bCs/>
          <w:color w:val="000000"/>
          <w:sz w:val="26"/>
          <w:szCs w:val="26"/>
        </w:rPr>
        <w:t>3</w:t>
      </w:r>
      <w:r w:rsidRPr="0004575B">
        <w:rPr>
          <w:bCs/>
          <w:color w:val="000000"/>
          <w:sz w:val="26"/>
          <w:szCs w:val="26"/>
        </w:rPr>
        <w:t>.   </w:t>
      </w:r>
      <w:r w:rsidRPr="0004575B">
        <w:rPr>
          <w:b/>
          <w:bCs/>
          <w:color w:val="000000"/>
          <w:sz w:val="26"/>
          <w:szCs w:val="26"/>
        </w:rPr>
        <w:t>Доступ к информационным системам и информационно-телекоммуникационным сетям.</w:t>
      </w:r>
    </w:p>
    <w:p w:rsidR="00FE3BF2" w:rsidRDefault="0004575B" w:rsidP="00FE3BF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FE3BF2">
        <w:rPr>
          <w:color w:val="000000"/>
        </w:rPr>
        <w:t xml:space="preserve">Доступ </w:t>
      </w:r>
      <w:proofErr w:type="gramStart"/>
      <w:r w:rsidR="00FE3BF2">
        <w:rPr>
          <w:color w:val="000000"/>
        </w:rPr>
        <w:t>обучающихся</w:t>
      </w:r>
      <w:proofErr w:type="gramEnd"/>
      <w:r w:rsidR="00FE3BF2">
        <w:rPr>
          <w:color w:val="000000"/>
        </w:rPr>
        <w:t xml:space="preserve"> данной категории к электронным образовательным ресурсам не предусмотрен. Официальный сайт имеет версию для </w:t>
      </w:r>
      <w:proofErr w:type="gramStart"/>
      <w:r w:rsidR="00FE3BF2">
        <w:rPr>
          <w:color w:val="000000"/>
        </w:rPr>
        <w:t>слабовидящих</w:t>
      </w:r>
      <w:proofErr w:type="gramEnd"/>
      <w:r w:rsidR="00FE3BF2">
        <w:rPr>
          <w:color w:val="000000"/>
        </w:rPr>
        <w:t>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образовательном учреждении отсутствует возможность обучения детей-инвалидов и детей с ограниченными возможностями здоровья с использованием дистанционных технологий.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МБУ ДО «ДМШ №4» и с другими сайтами образовательной направленности, на которых существует версия </w:t>
      </w:r>
      <w:proofErr w:type="gramStart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proofErr w:type="gramEnd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слабовидящих.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Информационная база школы оснащена: </w:t>
      </w:r>
      <w:r w:rsidRPr="0004575B">
        <w:rPr>
          <w:rFonts w:ascii="Symbol" w:eastAsia="Times New Roman" w:hAnsi="Symbol" w:cs="Times New Roman"/>
          <w:bCs/>
          <w:sz w:val="26"/>
          <w:szCs w:val="26"/>
          <w:lang w:eastAsia="ru-RU"/>
        </w:rPr>
        <w:t>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электронной почтой;</w:t>
      </w:r>
      <w:r w:rsidRPr="0004575B">
        <w:rPr>
          <w:rFonts w:ascii="Symbol" w:eastAsia="Times New Roman" w:hAnsi="Symbol" w:cs="Times New Roman"/>
          <w:bCs/>
          <w:sz w:val="26"/>
          <w:szCs w:val="26"/>
          <w:lang w:eastAsia="ru-RU"/>
        </w:rPr>
        <w:t>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локальной сетью; </w:t>
      </w:r>
      <w:r w:rsidRPr="0004575B">
        <w:rPr>
          <w:rFonts w:ascii="Symbol" w:eastAsia="Times New Roman" w:hAnsi="Symbol" w:cs="Times New Roman"/>
          <w:bCs/>
          <w:sz w:val="26"/>
          <w:szCs w:val="26"/>
          <w:lang w:eastAsia="ru-RU"/>
        </w:rPr>
        <w:t>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выходом в Интернет (провайдер «</w:t>
      </w:r>
      <w:proofErr w:type="spellStart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Ростелеком</w:t>
      </w:r>
      <w:proofErr w:type="spellEnd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»); </w:t>
      </w:r>
      <w:r w:rsidRPr="0004575B">
        <w:rPr>
          <w:rFonts w:ascii="Symbol" w:eastAsia="Times New Roman" w:hAnsi="Symbol" w:cs="Times New Roman"/>
          <w:bCs/>
          <w:sz w:val="26"/>
          <w:szCs w:val="26"/>
          <w:lang w:eastAsia="ru-RU"/>
        </w:rPr>
        <w:t>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функционирует официальный сайт школы.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школе создана локальная сеть.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 в приемной и фойе 1 этажа.</w:t>
      </w:r>
    </w:p>
    <w:p w:rsidR="0004575B" w:rsidRPr="0004575B" w:rsidRDefault="0004575B" w:rsidP="0004575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контент</w:t>
      </w:r>
      <w:proofErr w:type="spellEnd"/>
      <w:r w:rsidRPr="000457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фильтрации. Доступ к запрещенным в образовательном процессе ресурсам сети для учащихся и преподавателей школы закрыт.</w:t>
      </w:r>
    </w:p>
    <w:p w:rsidR="0004575B" w:rsidRPr="0004575B" w:rsidRDefault="0004575B" w:rsidP="0004575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proofErr w:type="gramStart"/>
      <w:r w:rsidRPr="0004575B">
        <w:rPr>
          <w:bCs/>
          <w:sz w:val="26"/>
          <w:szCs w:val="26"/>
        </w:rPr>
        <w:t xml:space="preserve">В  школе имеются </w:t>
      </w:r>
      <w:proofErr w:type="spellStart"/>
      <w:r w:rsidRPr="0004575B">
        <w:rPr>
          <w:bCs/>
          <w:sz w:val="26"/>
          <w:szCs w:val="26"/>
        </w:rPr>
        <w:t>мультимедийные</w:t>
      </w:r>
      <w:proofErr w:type="spellEnd"/>
      <w:r w:rsidRPr="0004575B">
        <w:rPr>
          <w:bCs/>
          <w:sz w:val="26"/>
          <w:szCs w:val="26"/>
        </w:rPr>
        <w:t xml:space="preserve"> средства обучения, оргтехника, компьютерная техника, аудиотехника (акустические усилители и колонки</w:t>
      </w:r>
      <w:proofErr w:type="gramEnd"/>
    </w:p>
    <w:p w:rsidR="00FE3BF2" w:rsidRPr="0004575B" w:rsidRDefault="00FE3BF2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b/>
          <w:bCs/>
          <w:color w:val="000000"/>
          <w:sz w:val="26"/>
          <w:szCs w:val="26"/>
        </w:rPr>
        <w:t>4. Наличие специальных технических средств обучения коллективного и индивидуального пользования для детей с ОВЗ</w:t>
      </w:r>
    </w:p>
    <w:p w:rsidR="00FE3BF2" w:rsidRPr="0004575B" w:rsidRDefault="00FE3BF2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Специальные технические средства обучения коллективного и индивидуального пользования для детей с ОВЗ отсутствуют.</w:t>
      </w:r>
    </w:p>
    <w:p w:rsidR="00FE3BF2" w:rsidRPr="0004575B" w:rsidRDefault="00FE3BF2" w:rsidP="00FE3BF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b/>
          <w:bCs/>
          <w:color w:val="000000"/>
          <w:sz w:val="26"/>
          <w:szCs w:val="26"/>
        </w:rPr>
        <w:t>5.  Система обучения для детей с ОВЗ</w:t>
      </w:r>
    </w:p>
    <w:p w:rsidR="00FE3BF2" w:rsidRPr="0004575B" w:rsidRDefault="00FE3BF2" w:rsidP="00FE3BF2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04575B">
        <w:rPr>
          <w:color w:val="000000"/>
          <w:sz w:val="26"/>
          <w:szCs w:val="26"/>
        </w:rPr>
        <w:t>            В МБУ</w:t>
      </w:r>
      <w:r w:rsidR="0004575B">
        <w:rPr>
          <w:color w:val="000000"/>
          <w:sz w:val="26"/>
          <w:szCs w:val="26"/>
        </w:rPr>
        <w:t xml:space="preserve"> ДО «ДМШ №4» </w:t>
      </w:r>
      <w:r w:rsidRPr="0004575B">
        <w:rPr>
          <w:color w:val="000000"/>
          <w:sz w:val="26"/>
          <w:szCs w:val="26"/>
        </w:rPr>
        <w:t xml:space="preserve">созданы образовательные условия для детей с ОВЗ, не требующих особых образовательных потребностей. Такие воспитанники могут посещать занятия </w:t>
      </w:r>
      <w:proofErr w:type="spellStart"/>
      <w:r w:rsidRPr="0004575B">
        <w:rPr>
          <w:color w:val="000000"/>
          <w:sz w:val="26"/>
          <w:szCs w:val="26"/>
        </w:rPr>
        <w:t>общеразвивающей</w:t>
      </w:r>
      <w:proofErr w:type="spellEnd"/>
      <w:r w:rsidRPr="0004575B">
        <w:rPr>
          <w:color w:val="000000"/>
          <w:sz w:val="26"/>
          <w:szCs w:val="26"/>
        </w:rPr>
        <w:t xml:space="preserve"> направленности. Следует указать, что учебно-воспитательный процесс для данной категории </w:t>
      </w:r>
      <w:proofErr w:type="gramStart"/>
      <w:r w:rsidRPr="0004575B">
        <w:rPr>
          <w:color w:val="000000"/>
          <w:sz w:val="26"/>
          <w:szCs w:val="26"/>
        </w:rPr>
        <w:t>обучающихся</w:t>
      </w:r>
      <w:proofErr w:type="gramEnd"/>
      <w:r w:rsidRPr="0004575B">
        <w:rPr>
          <w:color w:val="000000"/>
          <w:sz w:val="26"/>
          <w:szCs w:val="26"/>
        </w:rPr>
        <w:t xml:space="preserve"> требует разработки и реализации индивидуального образовательного маршрута для каждого конкретного ребенка с ОВЗ. Такие образовательные маршруты могут опираться на примерные предметные программы, разработанные педагогами школы искусств.</w:t>
      </w:r>
    </w:p>
    <w:p w:rsidR="00774D44" w:rsidRPr="0004575B" w:rsidRDefault="00774D44">
      <w:pPr>
        <w:rPr>
          <w:sz w:val="26"/>
          <w:szCs w:val="26"/>
        </w:rPr>
      </w:pPr>
    </w:p>
    <w:sectPr w:rsidR="00774D44" w:rsidRPr="0004575B" w:rsidSect="0077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F2"/>
    <w:rsid w:val="0004575B"/>
    <w:rsid w:val="00774D44"/>
    <w:rsid w:val="00FE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4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5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2019-05-29T09:55:00Z</dcterms:created>
  <dcterms:modified xsi:type="dcterms:W3CDTF">2019-05-29T10:40:00Z</dcterms:modified>
</cp:coreProperties>
</file>